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2122F" w:rsidRPr="00D2122F" w:rsidRDefault="00BD394B" w:rsidP="009C6C84">
      <w:pPr>
        <w:rPr>
          <w:rFonts w:ascii="Calibri" w:eastAsia="Times New Roman" w:hAnsi="Calibri" w:cs="Calibri"/>
          <w:color w:val="000000" w:themeColor="text1"/>
        </w:rPr>
      </w:pPr>
      <w:r>
        <w:rPr>
          <w:rFonts w:ascii="Calibri" w:eastAsia="Times New Roman" w:hAnsi="Calibri" w:cs="Calibri"/>
          <w:color w:val="000000" w:themeColor="text1"/>
        </w:rPr>
        <w:t xml:space="preserve">Postdoctoral </w:t>
      </w:r>
      <w:bookmarkStart w:id="0" w:name="_GoBack"/>
      <w:bookmarkEnd w:id="0"/>
      <w:r w:rsidR="00D2122F" w:rsidRPr="00D2122F">
        <w:rPr>
          <w:rFonts w:ascii="Calibri" w:eastAsia="Times New Roman" w:hAnsi="Calibri" w:cs="Calibri"/>
          <w:color w:val="000000" w:themeColor="text1"/>
        </w:rPr>
        <w:t>Research Opportunity at NIST (USA)</w:t>
      </w:r>
    </w:p>
    <w:p w:rsidR="00D2122F" w:rsidRPr="00D2122F" w:rsidRDefault="00D2122F" w:rsidP="009C6C84">
      <w:pPr>
        <w:rPr>
          <w:rFonts w:ascii="Calibri" w:eastAsia="Times New Roman" w:hAnsi="Calibri" w:cs="Calibri"/>
          <w:color w:val="000000" w:themeColor="text1"/>
        </w:rPr>
      </w:pPr>
    </w:p>
    <w:p w:rsidR="009C6C84" w:rsidRPr="009C6C84" w:rsidRDefault="009C6C84" w:rsidP="009C6C84">
      <w:pPr>
        <w:rPr>
          <w:rFonts w:ascii="Calibri" w:eastAsia="Times New Roman" w:hAnsi="Calibri" w:cs="Calibri"/>
          <w:color w:val="000000" w:themeColor="text1"/>
        </w:rPr>
      </w:pPr>
      <w:r w:rsidRPr="009C6C84">
        <w:rPr>
          <w:rFonts w:ascii="Calibri" w:eastAsia="Times New Roman" w:hAnsi="Calibri" w:cs="Calibri"/>
          <w:color w:val="000000" w:themeColor="text1"/>
        </w:rPr>
        <w:t>We are developing physical measurement tools and methods for electronic-based manipulation and measurements of cells and their environment in well-controlled microsystems. This research opportunity focuses on the design, fabrication, and assessment of new micro/</w:t>
      </w:r>
      <w:proofErr w:type="spellStart"/>
      <w:r w:rsidRPr="009C6C84">
        <w:rPr>
          <w:rFonts w:ascii="Calibri" w:eastAsia="Times New Roman" w:hAnsi="Calibri" w:cs="Calibri"/>
          <w:color w:val="000000" w:themeColor="text1"/>
        </w:rPr>
        <w:t>nanoelectronic</w:t>
      </w:r>
      <w:proofErr w:type="spellEnd"/>
      <w:r w:rsidRPr="009C6C84">
        <w:rPr>
          <w:rFonts w:ascii="Calibri" w:eastAsia="Times New Roman" w:hAnsi="Calibri" w:cs="Calibri"/>
          <w:color w:val="000000" w:themeColor="text1"/>
        </w:rPr>
        <w:t xml:space="preserve"> devices and materials for their use in applications such as </w:t>
      </w:r>
      <w:r w:rsidRPr="00D2122F">
        <w:rPr>
          <w:rFonts w:ascii="Calibri" w:eastAsia="Times New Roman" w:hAnsi="Calibri" w:cs="Calibri"/>
          <w:color w:val="000000" w:themeColor="text1"/>
        </w:rPr>
        <w:t>tissue on a chip</w:t>
      </w:r>
      <w:r w:rsidRPr="009C6C84">
        <w:rPr>
          <w:rFonts w:ascii="Calibri" w:eastAsia="Times New Roman" w:hAnsi="Calibri" w:cs="Calibri"/>
          <w:color w:val="000000" w:themeColor="text1"/>
        </w:rPr>
        <w:t xml:space="preserve">, </w:t>
      </w:r>
      <w:r w:rsidRPr="00D2122F">
        <w:rPr>
          <w:rFonts w:ascii="Calibri" w:eastAsia="Times New Roman" w:hAnsi="Calibri" w:cs="Calibri"/>
          <w:color w:val="000000" w:themeColor="text1"/>
        </w:rPr>
        <w:t>cell-cell communications</w:t>
      </w:r>
      <w:r w:rsidRPr="009C6C84">
        <w:rPr>
          <w:rFonts w:ascii="Calibri" w:eastAsia="Times New Roman" w:hAnsi="Calibri" w:cs="Calibri"/>
          <w:color w:val="000000" w:themeColor="text1"/>
        </w:rPr>
        <w:t xml:space="preserve">, and advanced health care diagnostics. Our competencies are within the areas of </w:t>
      </w:r>
      <w:proofErr w:type="spellStart"/>
      <w:r w:rsidRPr="009C6C84">
        <w:rPr>
          <w:rFonts w:ascii="Calibri" w:eastAsia="Times New Roman" w:hAnsi="Calibri" w:cs="Calibri"/>
          <w:color w:val="000000" w:themeColor="text1"/>
        </w:rPr>
        <w:t>electrokinetic</w:t>
      </w:r>
      <w:proofErr w:type="spellEnd"/>
      <w:r w:rsidRPr="009C6C84">
        <w:rPr>
          <w:rFonts w:ascii="Calibri" w:eastAsia="Times New Roman" w:hAnsi="Calibri" w:cs="Calibri"/>
          <w:color w:val="000000" w:themeColor="text1"/>
        </w:rPr>
        <w:t xml:space="preserve"> manipulation of cells and other bioparticles in lab-on-a-chip based devices, and using a variety of microscopic techniques such as epifluorescence, confocal, TIRF, and AFM for validation. The electronic manipulation and measurement devices being developed in this project include, among others, </w:t>
      </w:r>
      <w:proofErr w:type="spellStart"/>
      <w:r w:rsidRPr="009C6C84">
        <w:rPr>
          <w:rFonts w:ascii="Calibri" w:eastAsia="Times New Roman" w:hAnsi="Calibri" w:cs="Calibri"/>
          <w:color w:val="000000" w:themeColor="text1"/>
        </w:rPr>
        <w:t>dielectrophoresis</w:t>
      </w:r>
      <w:proofErr w:type="spellEnd"/>
      <w:r w:rsidRPr="009C6C84">
        <w:rPr>
          <w:rFonts w:ascii="Calibri" w:eastAsia="Times New Roman" w:hAnsi="Calibri" w:cs="Calibri"/>
          <w:color w:val="000000" w:themeColor="text1"/>
        </w:rPr>
        <w:t xml:space="preserve"> devices, electromechanical actuators, and biosensors.</w:t>
      </w:r>
    </w:p>
    <w:p w:rsidR="009C6C84" w:rsidRPr="009C6C84" w:rsidRDefault="009C6C84" w:rsidP="009C6C84">
      <w:pPr>
        <w:rPr>
          <w:rFonts w:ascii="Calibri" w:eastAsia="Times New Roman" w:hAnsi="Calibri" w:cs="Calibri"/>
          <w:color w:val="000000"/>
        </w:rPr>
      </w:pPr>
      <w:r w:rsidRPr="009C6C84">
        <w:rPr>
          <w:rFonts w:ascii="Calibri" w:eastAsia="Times New Roman" w:hAnsi="Calibri" w:cs="Calibri"/>
          <w:color w:val="000000"/>
        </w:rPr>
        <w:t> </w:t>
      </w:r>
    </w:p>
    <w:p w:rsidR="009C6C84" w:rsidRDefault="009C6C84" w:rsidP="009C6C84">
      <w:pPr>
        <w:rPr>
          <w:rFonts w:ascii="Calibri" w:eastAsia="Times New Roman" w:hAnsi="Calibri" w:cs="Calibri"/>
          <w:color w:val="000000"/>
        </w:rPr>
      </w:pPr>
      <w:r w:rsidRPr="009C6C84">
        <w:rPr>
          <w:rFonts w:ascii="Calibri" w:eastAsia="Times New Roman" w:hAnsi="Calibri" w:cs="Calibri"/>
          <w:color w:val="000000"/>
        </w:rPr>
        <w:t>The compensation is between $50,000 to $52,000.  From the stipend the postdo</w:t>
      </w:r>
      <w:r>
        <w:rPr>
          <w:rFonts w:ascii="Calibri" w:eastAsia="Times New Roman" w:hAnsi="Calibri" w:cs="Calibri"/>
          <w:color w:val="000000"/>
        </w:rPr>
        <w:t>c will need to pay income taxes</w:t>
      </w:r>
      <w:r w:rsidRPr="009C6C84">
        <w:rPr>
          <w:rFonts w:ascii="Calibri" w:eastAsia="Times New Roman" w:hAnsi="Calibri" w:cs="Calibri"/>
          <w:color w:val="000000"/>
        </w:rPr>
        <w:t xml:space="preserve"> and health insurance.  The </w:t>
      </w:r>
      <w:r>
        <w:rPr>
          <w:rFonts w:ascii="Calibri" w:eastAsia="Times New Roman" w:hAnsi="Calibri" w:cs="Calibri"/>
          <w:color w:val="000000"/>
        </w:rPr>
        <w:t xml:space="preserve">prefer </w:t>
      </w:r>
      <w:r w:rsidRPr="009C6C84">
        <w:rPr>
          <w:rFonts w:ascii="Calibri" w:eastAsia="Times New Roman" w:hAnsi="Calibri" w:cs="Calibri"/>
          <w:color w:val="000000"/>
        </w:rPr>
        <w:t xml:space="preserve">starting date </w:t>
      </w:r>
      <w:r>
        <w:rPr>
          <w:rFonts w:ascii="Calibri" w:eastAsia="Times New Roman" w:hAnsi="Calibri" w:cs="Calibri"/>
          <w:color w:val="000000"/>
        </w:rPr>
        <w:t xml:space="preserve">is </w:t>
      </w:r>
      <w:r w:rsidRPr="009C6C84">
        <w:rPr>
          <w:rFonts w:ascii="Calibri" w:eastAsia="Times New Roman" w:hAnsi="Calibri" w:cs="Calibri"/>
          <w:color w:val="000000"/>
        </w:rPr>
        <w:t>September 1, 2018</w:t>
      </w:r>
      <w:r>
        <w:rPr>
          <w:rFonts w:ascii="Calibri" w:eastAsia="Times New Roman" w:hAnsi="Calibri" w:cs="Calibri"/>
          <w:color w:val="000000"/>
        </w:rPr>
        <w:t>, but a later date can be arranged</w:t>
      </w:r>
      <w:r w:rsidRPr="009C6C84">
        <w:rPr>
          <w:rFonts w:ascii="Calibri" w:eastAsia="Times New Roman" w:hAnsi="Calibri" w:cs="Calibri"/>
          <w:color w:val="000000"/>
        </w:rPr>
        <w:t>.</w:t>
      </w:r>
    </w:p>
    <w:p w:rsidR="009C6C84" w:rsidRDefault="009C6C84" w:rsidP="009C6C84">
      <w:pPr>
        <w:rPr>
          <w:rFonts w:ascii="Calibri" w:eastAsia="Times New Roman" w:hAnsi="Calibri" w:cs="Calibri"/>
          <w:color w:val="000000"/>
        </w:rPr>
      </w:pPr>
    </w:p>
    <w:p w:rsidR="009C6C84" w:rsidRDefault="009C6C84" w:rsidP="009C6C84">
      <w:pPr>
        <w:rPr>
          <w:rFonts w:ascii="Arial" w:eastAsia="Times New Roman" w:hAnsi="Arial" w:cs="Arial"/>
          <w:color w:val="212121"/>
          <w:spacing w:val="4"/>
          <w:sz w:val="21"/>
          <w:szCs w:val="21"/>
          <w:shd w:val="clear" w:color="auto" w:fill="FFFFFF"/>
        </w:rPr>
      </w:pPr>
      <w:r>
        <w:rPr>
          <w:rFonts w:ascii="Calibri" w:eastAsia="Times New Roman" w:hAnsi="Calibri" w:cs="Calibri"/>
          <w:color w:val="000000"/>
        </w:rPr>
        <w:t xml:space="preserve">To learn more about this opportunity contact Dr. Darwin R. Reyes at </w:t>
      </w:r>
      <w:r>
        <w:rPr>
          <w:rFonts w:ascii="Calibri" w:eastAsia="Times New Roman" w:hAnsi="Calibri" w:cs="Calibri"/>
          <w:color w:val="000000"/>
        </w:rPr>
        <w:fldChar w:fldCharType="begin"/>
      </w:r>
      <w:r>
        <w:rPr>
          <w:rFonts w:ascii="Calibri" w:eastAsia="Times New Roman" w:hAnsi="Calibri" w:cs="Calibri"/>
          <w:color w:val="000000"/>
        </w:rPr>
        <w:instrText xml:space="preserve"> HYPERLINK "mailto:</w:instrText>
      </w:r>
      <w:r w:rsidRPr="009C6C84">
        <w:rPr>
          <w:rFonts w:ascii="Calibri" w:eastAsia="Times New Roman" w:hAnsi="Calibri" w:cs="Calibri"/>
          <w:color w:val="000000"/>
        </w:rPr>
        <w:instrText>darwin.reyes@nist.gov</w:instrText>
      </w:r>
      <w:r>
        <w:rPr>
          <w:rFonts w:ascii="Calibri" w:eastAsia="Times New Roman" w:hAnsi="Calibri" w:cs="Calibri"/>
          <w:color w:val="000000"/>
        </w:rPr>
        <w:instrText xml:space="preserve">" </w:instrText>
      </w:r>
      <w:r>
        <w:rPr>
          <w:rFonts w:ascii="Calibri" w:eastAsia="Times New Roman" w:hAnsi="Calibri" w:cs="Calibri"/>
          <w:color w:val="000000"/>
        </w:rPr>
        <w:fldChar w:fldCharType="separate"/>
      </w:r>
      <w:r w:rsidRPr="004013AF">
        <w:rPr>
          <w:rStyle w:val="Hyperlink"/>
          <w:rFonts w:ascii="Calibri" w:eastAsia="Times New Roman" w:hAnsi="Calibri" w:cs="Calibri"/>
        </w:rPr>
        <w:t>darwin.reyes@nist.gov</w:t>
      </w:r>
      <w:r>
        <w:rPr>
          <w:rFonts w:ascii="Calibri" w:eastAsia="Times New Roman" w:hAnsi="Calibri" w:cs="Calibri"/>
          <w:color w:val="000000"/>
        </w:rPr>
        <w:fldChar w:fldCharType="end"/>
      </w:r>
      <w:r>
        <w:rPr>
          <w:rFonts w:ascii="Calibri" w:eastAsia="Times New Roman" w:hAnsi="Calibri" w:cs="Calibri"/>
          <w:color w:val="000000"/>
        </w:rPr>
        <w:t xml:space="preserve"> </w:t>
      </w:r>
      <w:r w:rsidR="00D2122F">
        <w:rPr>
          <w:rFonts w:ascii="Calibri" w:eastAsia="Times New Roman" w:hAnsi="Calibri" w:cs="Calibri"/>
          <w:color w:val="000000"/>
        </w:rPr>
        <w:t xml:space="preserve">and </w:t>
      </w:r>
      <w:hyperlink r:id="rId4" w:history="1">
        <w:r w:rsidR="00D2122F" w:rsidRPr="004013AF">
          <w:rPr>
            <w:rStyle w:val="Hyperlink"/>
            <w:rFonts w:ascii="Arial" w:eastAsia="Times New Roman" w:hAnsi="Arial" w:cs="Arial"/>
            <w:spacing w:val="4"/>
            <w:sz w:val="21"/>
            <w:szCs w:val="21"/>
            <w:shd w:val="clear" w:color="auto" w:fill="FFFFFF"/>
          </w:rPr>
          <w:t>micronano.loc@gmail.com</w:t>
        </w:r>
      </w:hyperlink>
      <w:r w:rsidR="00D2122F">
        <w:rPr>
          <w:rFonts w:ascii="Arial" w:eastAsia="Times New Roman" w:hAnsi="Arial" w:cs="Arial"/>
          <w:color w:val="212121"/>
          <w:spacing w:val="4"/>
          <w:sz w:val="21"/>
          <w:szCs w:val="21"/>
          <w:shd w:val="clear" w:color="auto" w:fill="FFFFFF"/>
        </w:rPr>
        <w:t>.</w:t>
      </w:r>
    </w:p>
    <w:p w:rsidR="00D2122F" w:rsidRPr="009C6C84" w:rsidRDefault="00D2122F" w:rsidP="009C6C84">
      <w:pPr>
        <w:rPr>
          <w:rFonts w:ascii="Times New Roman" w:eastAsia="Times New Roman" w:hAnsi="Times New Roman" w:cs="Times New Roman"/>
        </w:rPr>
      </w:pPr>
    </w:p>
    <w:p w:rsidR="009C6C84" w:rsidRPr="009C6C84" w:rsidRDefault="009C6C84" w:rsidP="009C6C84">
      <w:pPr>
        <w:rPr>
          <w:rFonts w:ascii="Calibri" w:eastAsia="Times New Roman" w:hAnsi="Calibri" w:cs="Calibri"/>
          <w:color w:val="000000"/>
        </w:rPr>
      </w:pPr>
      <w:r>
        <w:rPr>
          <w:rFonts w:ascii="Calibri" w:eastAsia="Times New Roman" w:hAnsi="Calibri" w:cs="Calibri"/>
          <w:color w:val="000000"/>
        </w:rPr>
        <w:t xml:space="preserve"> </w:t>
      </w:r>
    </w:p>
    <w:p w:rsidR="00D454AA" w:rsidRDefault="003D4ADA"/>
    <w:sectPr w:rsidR="00D454AA" w:rsidSect="008C10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C84"/>
    <w:rsid w:val="00094A29"/>
    <w:rsid w:val="003D4ADA"/>
    <w:rsid w:val="006F19FC"/>
    <w:rsid w:val="008C103A"/>
    <w:rsid w:val="009C6C84"/>
    <w:rsid w:val="00BD394B"/>
    <w:rsid w:val="00C26BB9"/>
    <w:rsid w:val="00D1427B"/>
    <w:rsid w:val="00D2122F"/>
    <w:rsid w:val="00FE1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0DCD164"/>
  <w14:defaultImageDpi w14:val="32767"/>
  <w15:chartTrackingRefBased/>
  <w15:docId w15:val="{83E3200C-D3D1-5341-B413-F8E5FF1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C6C8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9C6C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C6C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8016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4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59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41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micronano.loc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197</Words>
  <Characters>1124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Reyes-Hernandez, Darwin (Fed)</dc:creator>
  <cp:keywords/>
  <dc:description/>
  <cp:lastModifiedBy>Reyes-Hernandez, Darwin (Fed)</cp:lastModifiedBy>
  <cp:revision>2</cp:revision>
  <dcterms:created xsi:type="dcterms:W3CDTF">2018-06-27T11:28:00Z</dcterms:created>
  <dcterms:modified xsi:type="dcterms:W3CDTF">2018-06-27T11:57:00Z</dcterms:modified>
</cp:coreProperties>
</file>